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9DAD9" w14:textId="0567250D" w:rsidR="00AB5679" w:rsidRDefault="00AB5679" w:rsidP="00AB5679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7B073FC" wp14:editId="69A48EFF">
            <wp:simplePos x="0" y="0"/>
            <wp:positionH relativeFrom="column">
              <wp:posOffset>66675</wp:posOffset>
            </wp:positionH>
            <wp:positionV relativeFrom="paragraph">
              <wp:posOffset>46355</wp:posOffset>
            </wp:positionV>
            <wp:extent cx="819150" cy="981075"/>
            <wp:effectExtent l="0" t="0" r="0" b="9525"/>
            <wp:wrapSquare wrapText="bothSides"/>
            <wp:docPr id="531349232" name="Obrázok 531349232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17BD6C55" w14:textId="033CF2DD" w:rsidR="00AB5679" w:rsidRDefault="00AB5679" w:rsidP="00AB5679">
      <w:pPr>
        <w:jc w:val="center"/>
        <w:rPr>
          <w:rFonts w:eastAsia="Calibri" w:cs="Times New Roman"/>
          <w:sz w:val="32"/>
          <w:szCs w:val="32"/>
          <w:lang w:eastAsia="en-US"/>
        </w:rPr>
      </w:pPr>
      <w:r>
        <w:rPr>
          <w:rFonts w:eastAsia="Calibri" w:cs="Times New Roman"/>
          <w:sz w:val="32"/>
          <w:szCs w:val="32"/>
          <w:lang w:eastAsia="en-US"/>
        </w:rPr>
        <w:t>Mestský úrad, Gen. M. R. Štefánika 375/63, 916 01 Stará Turá</w:t>
      </w:r>
    </w:p>
    <w:p w14:paraId="58F1C6E1" w14:textId="3D1A6B4E" w:rsidR="00AB5679" w:rsidRDefault="00AB5679" w:rsidP="00AB5679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4E6782F3" w14:textId="5ADFFD78" w:rsidR="00AB5679" w:rsidRDefault="00AB5679" w:rsidP="00AB5679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>
        <w:rPr>
          <w:rFonts w:eastAsia="Calibri" w:cs="Times New Roman"/>
          <w:sz w:val="40"/>
          <w:szCs w:val="40"/>
          <w:lang w:eastAsia="en-US"/>
        </w:rPr>
        <w:t>ROZPOČTOVÉ OPATRENIE č.</w:t>
      </w:r>
      <w:r w:rsidR="009C65F5">
        <w:rPr>
          <w:rFonts w:eastAsia="Calibri" w:cs="Times New Roman"/>
          <w:sz w:val="40"/>
          <w:szCs w:val="40"/>
          <w:lang w:eastAsia="en-US"/>
        </w:rPr>
        <w:t xml:space="preserve"> </w:t>
      </w:r>
      <w:r w:rsidR="009C65F5">
        <w:rPr>
          <w:rFonts w:eastAsia="Calibri" w:cs="Times New Roman"/>
          <w:sz w:val="40"/>
          <w:szCs w:val="40"/>
          <w:lang w:eastAsia="en-US"/>
        </w:rPr>
        <w:t>20240052</w:t>
      </w:r>
    </w:p>
    <w:p w14:paraId="74177C9D" w14:textId="2F167B21" w:rsidR="00AB5679" w:rsidRDefault="00AB5679" w:rsidP="00AB5679">
      <w:pPr>
        <w:spacing w:after="200" w:line="276" w:lineRule="auto"/>
        <w:rPr>
          <w:rFonts w:eastAsia="Calibri" w:cs="Times New Roman"/>
          <w:i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Predkladateľ:  </w:t>
      </w:r>
      <w:r w:rsidR="009C65F5">
        <w:rPr>
          <w:rFonts w:eastAsia="Calibri" w:cs="Times New Roman"/>
          <w:b w:val="0"/>
          <w:sz w:val="22"/>
          <w:szCs w:val="22"/>
          <w:lang w:eastAsia="en-US"/>
        </w:rPr>
        <w:t>Ing. V. Mareková</w:t>
      </w:r>
    </w:p>
    <w:p w14:paraId="44149928" w14:textId="77777777" w:rsidR="00AB5679" w:rsidRDefault="00AB5679" w:rsidP="00AB5679">
      <w:pPr>
        <w:spacing w:line="276" w:lineRule="auto"/>
        <w:rPr>
          <w:rFonts w:eastAsia="Calibri" w:cs="Times New Roman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Dátum:</w:t>
      </w:r>
      <w:r>
        <w:rPr>
          <w:rFonts w:eastAsia="Calibri" w:cs="Times New Roman"/>
          <w:sz w:val="22"/>
          <w:szCs w:val="22"/>
          <w:lang w:eastAsia="en-US"/>
        </w:rPr>
        <w:t>19.09.2024</w:t>
      </w:r>
    </w:p>
    <w:p w14:paraId="654472C3" w14:textId="77777777" w:rsidR="00AB5679" w:rsidRPr="0015799E" w:rsidRDefault="00AB5679" w:rsidP="00AB5679">
      <w:pPr>
        <w:spacing w:line="276" w:lineRule="auto"/>
        <w:rPr>
          <w:rFonts w:eastAsia="Calibri" w:cs="Times New Roman"/>
          <w:sz w:val="22"/>
          <w:szCs w:val="22"/>
          <w:lang w:eastAsia="en-US"/>
        </w:rPr>
      </w:pPr>
    </w:p>
    <w:p w14:paraId="0DF39DE0" w14:textId="7D359C1A" w:rsidR="00AB5679" w:rsidRDefault="00AB5679" w:rsidP="00AB5679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V súlade s § 14 ods. 2 písm. a) zákona č. 583/2004 Z. z. o rozpočtových pravidlách územnej samosprávy a o zmene a doplnení niektorých zákonov predkladám primátorovi mesta  návrh na rozpočtové opatrenie – presun rozpočtovaných prostriedkov v rámci schváleného rozpočtu medzi položkami na strane výdavkov, pričom sa nemení výška príjmov ani výdavkov,</w:t>
      </w:r>
    </w:p>
    <w:p w14:paraId="18102A66" w14:textId="769AC7A6" w:rsidR="00AB5679" w:rsidRDefault="00AB5679" w:rsidP="00AB567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na strane výdavkov na položkách rozpočtu: </w:t>
      </w:r>
    </w:p>
    <w:p w14:paraId="73DB938E" w14:textId="77777777" w:rsidR="00AB5679" w:rsidRDefault="00AB5679" w:rsidP="00AB567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38636A6F" w14:textId="4A1836FE" w:rsidR="00AB5679" w:rsidRDefault="00AB5679" w:rsidP="00AB5679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z položky 9.1., prvok 9.4.2;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ekonomická klasifikácia: 630;(tovary a služby) Typ**: B,     </w:t>
      </w:r>
    </w:p>
    <w:p w14:paraId="695061C1" w14:textId="795D998F" w:rsidR="00AB5679" w:rsidRDefault="00AB5679" w:rsidP="00AB5679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na položku 9.1., prvok 9.4.2;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ekonomická klasifikácia: 640;(tovary a služby) Typ**: B,     </w:t>
      </w:r>
    </w:p>
    <w:p w14:paraId="1A7DED68" w14:textId="6A9830C1" w:rsidR="00AB5679" w:rsidRPr="00AB5679" w:rsidRDefault="00AB5679" w:rsidP="00AB5679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v sume: </w:t>
      </w:r>
      <w:r w:rsidRPr="00AB5679">
        <w:rPr>
          <w:rFonts w:eastAsia="Calibri" w:cs="Times New Roman"/>
          <w:bCs/>
          <w:sz w:val="22"/>
          <w:szCs w:val="22"/>
          <w:lang w:eastAsia="en-US"/>
        </w:rPr>
        <w:t>949,00 €</w:t>
      </w:r>
    </w:p>
    <w:p w14:paraId="711BB402" w14:textId="58F6FD7D" w:rsidR="00AB5679" w:rsidRDefault="00AB5679" w:rsidP="00AB567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6DBFCC4" w14:textId="5BC8E4EB" w:rsidR="00AB5679" w:rsidRDefault="00AB5679" w:rsidP="00AB5679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z položky 9.6., prvok 9.6.3;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ekonomická klasifikácia: 630;(tovary a služby) Typ**: </w:t>
      </w:r>
      <w:r w:rsidRPr="00AB5679">
        <w:rPr>
          <w:rFonts w:eastAsia="Calibri" w:cs="Times New Roman"/>
          <w:bCs/>
          <w:sz w:val="22"/>
          <w:szCs w:val="22"/>
          <w:lang w:eastAsia="en-US"/>
        </w:rPr>
        <w:t>B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,     </w:t>
      </w:r>
    </w:p>
    <w:p w14:paraId="207CE6E9" w14:textId="172539ED" w:rsidR="00AB5679" w:rsidRDefault="00AB5679" w:rsidP="00AB5679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na položku 9.6., prvok 9.6.1;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ekonomická klasifikácia: 717;(!oprava strechy“) Typ**: </w:t>
      </w:r>
      <w:r w:rsidRPr="00AB5679">
        <w:rPr>
          <w:rFonts w:eastAsia="Calibri" w:cs="Times New Roman"/>
          <w:bCs/>
          <w:sz w:val="22"/>
          <w:szCs w:val="22"/>
          <w:lang w:eastAsia="en-US"/>
        </w:rPr>
        <w:t>K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,     </w:t>
      </w:r>
    </w:p>
    <w:p w14:paraId="72B34E36" w14:textId="5C74D3BE" w:rsidR="00AB5679" w:rsidRPr="00AB5679" w:rsidRDefault="00AB5679" w:rsidP="00AB5679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v sume: </w:t>
      </w:r>
      <w:r>
        <w:rPr>
          <w:rFonts w:eastAsia="Calibri" w:cs="Times New Roman"/>
          <w:bCs/>
          <w:sz w:val="22"/>
          <w:szCs w:val="22"/>
          <w:lang w:eastAsia="en-US"/>
        </w:rPr>
        <w:t>188</w:t>
      </w:r>
      <w:r w:rsidRPr="00AB5679">
        <w:rPr>
          <w:rFonts w:eastAsia="Calibri" w:cs="Times New Roman"/>
          <w:bCs/>
          <w:sz w:val="22"/>
          <w:szCs w:val="22"/>
          <w:lang w:eastAsia="en-US"/>
        </w:rPr>
        <w:t>,00 €</w:t>
      </w:r>
    </w:p>
    <w:p w14:paraId="04D223BE" w14:textId="77777777" w:rsidR="00AB5679" w:rsidRPr="00835ED3" w:rsidRDefault="00AB5679" w:rsidP="00AB5679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</w:p>
    <w:p w14:paraId="0CB1DA5D" w14:textId="77777777" w:rsidR="00AB5679" w:rsidRPr="00154E14" w:rsidRDefault="00AB5679" w:rsidP="00AB5679">
      <w:pPr>
        <w:autoSpaceDE w:val="0"/>
        <w:autoSpaceDN w:val="0"/>
        <w:adjustRightInd w:val="0"/>
        <w:spacing w:line="276" w:lineRule="auto"/>
        <w:jc w:val="center"/>
        <w:rPr>
          <w:rFonts w:eastAsia="Calibri" w:cs="Times New Roman"/>
          <w:iCs/>
          <w:sz w:val="22"/>
          <w:szCs w:val="22"/>
          <w:lang w:eastAsia="en-US"/>
        </w:rPr>
      </w:pPr>
    </w:p>
    <w:p w14:paraId="1E12C6F4" w14:textId="77777777" w:rsidR="00AB5679" w:rsidRDefault="00AB5679" w:rsidP="00AB5679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516735B6" w14:textId="1C3109FB" w:rsidR="00AB5679" w:rsidRPr="00841AF8" w:rsidRDefault="00AB5679" w:rsidP="00AB5679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>Prečerpanie prostriedku účelovo viazaných prostriedkov na položke transfery v MŠ, presun z </w:t>
      </w:r>
      <w:proofErr w:type="spellStart"/>
      <w:r>
        <w:rPr>
          <w:rFonts w:eastAsia="Calibri" w:cs="Times New Roman"/>
          <w:b w:val="0"/>
          <w:bCs/>
          <w:iCs/>
          <w:lang w:eastAsia="en-US"/>
        </w:rPr>
        <w:t>TaS</w:t>
      </w:r>
      <w:proofErr w:type="spellEnd"/>
      <w:r>
        <w:rPr>
          <w:rFonts w:eastAsia="Calibri" w:cs="Times New Roman"/>
          <w:b w:val="0"/>
          <w:bCs/>
          <w:iCs/>
          <w:lang w:eastAsia="en-US"/>
        </w:rPr>
        <w:t xml:space="preserve"> – dôvodom je refundovanie </w:t>
      </w:r>
      <w:r w:rsidR="000D58C1">
        <w:rPr>
          <w:rFonts w:eastAsia="Calibri" w:cs="Times New Roman"/>
          <w:b w:val="0"/>
          <w:bCs/>
          <w:iCs/>
          <w:lang w:eastAsia="en-US"/>
        </w:rPr>
        <w:t xml:space="preserve">transferov na </w:t>
      </w:r>
      <w:r>
        <w:rPr>
          <w:rFonts w:eastAsia="Calibri" w:cs="Times New Roman"/>
          <w:b w:val="0"/>
          <w:bCs/>
          <w:iCs/>
          <w:lang w:eastAsia="en-US"/>
        </w:rPr>
        <w:t>nemocensk</w:t>
      </w:r>
      <w:r w:rsidR="000D58C1">
        <w:rPr>
          <w:rFonts w:eastAsia="Calibri" w:cs="Times New Roman"/>
          <w:b w:val="0"/>
          <w:bCs/>
          <w:iCs/>
          <w:lang w:eastAsia="en-US"/>
        </w:rPr>
        <w:t>é dávky a príspevku na stravovanie z </w:t>
      </w:r>
      <w:proofErr w:type="spellStart"/>
      <w:r w:rsidR="000D58C1">
        <w:rPr>
          <w:rFonts w:eastAsia="Calibri" w:cs="Times New Roman"/>
          <w:b w:val="0"/>
          <w:bCs/>
          <w:iCs/>
          <w:lang w:eastAsia="en-US"/>
        </w:rPr>
        <w:t>NIVAMu</w:t>
      </w:r>
      <w:proofErr w:type="spellEnd"/>
      <w:r w:rsidR="000D58C1">
        <w:rPr>
          <w:rFonts w:eastAsia="Calibri" w:cs="Times New Roman"/>
          <w:b w:val="0"/>
          <w:bCs/>
          <w:iCs/>
          <w:lang w:eastAsia="en-US"/>
        </w:rPr>
        <w:t>.</w:t>
      </w:r>
    </w:p>
    <w:p w14:paraId="7F84745C" w14:textId="77777777" w:rsidR="00AB5679" w:rsidRDefault="00AB5679" w:rsidP="00AB5679">
      <w:pPr>
        <w:pStyle w:val="Odsekzoznamu"/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</w:p>
    <w:p w14:paraId="1770E72F" w14:textId="3DE21422" w:rsidR="00AB5679" w:rsidRPr="00AB5679" w:rsidRDefault="000D58C1" w:rsidP="00AB5679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 xml:space="preserve">Presun z výdavkov z vlastných príjmov CVČ na </w:t>
      </w:r>
      <w:proofErr w:type="spellStart"/>
      <w:r>
        <w:rPr>
          <w:rFonts w:eastAsia="Calibri" w:cs="Times New Roman"/>
          <w:b w:val="0"/>
          <w:bCs/>
          <w:iCs/>
          <w:lang w:eastAsia="en-US"/>
        </w:rPr>
        <w:t>kapitalové</w:t>
      </w:r>
      <w:proofErr w:type="spellEnd"/>
      <w:r>
        <w:rPr>
          <w:rFonts w:eastAsia="Calibri" w:cs="Times New Roman"/>
          <w:b w:val="0"/>
          <w:bCs/>
          <w:iCs/>
          <w:lang w:eastAsia="en-US"/>
        </w:rPr>
        <w:t xml:space="preserve"> – oprava strechy – dofinancovanie opravy strechy z vlastných príjmov v sume 188€.</w:t>
      </w:r>
    </w:p>
    <w:p w14:paraId="6161AFFE" w14:textId="77777777" w:rsidR="00AB5679" w:rsidRDefault="00AB5679" w:rsidP="00AB5679">
      <w:pPr>
        <w:pStyle w:val="Zkladntext"/>
        <w:rPr>
          <w:b/>
          <w:bCs/>
        </w:rPr>
      </w:pPr>
    </w:p>
    <w:p w14:paraId="09E7C55D" w14:textId="77777777" w:rsidR="00E9286D" w:rsidRDefault="00E9286D" w:rsidP="00AB5679">
      <w:pPr>
        <w:pStyle w:val="Zkladntext"/>
        <w:rPr>
          <w:b/>
          <w:bCs/>
        </w:rPr>
      </w:pPr>
    </w:p>
    <w:p w14:paraId="1B8B2F9E" w14:textId="77777777" w:rsidR="00E9286D" w:rsidRDefault="00E9286D" w:rsidP="00AB5679">
      <w:pPr>
        <w:pStyle w:val="Zkladntext"/>
        <w:rPr>
          <w:b/>
          <w:bCs/>
        </w:rPr>
      </w:pPr>
    </w:p>
    <w:p w14:paraId="45AE8808" w14:textId="77777777" w:rsidR="00E9286D" w:rsidRDefault="00E9286D" w:rsidP="00AB5679">
      <w:pPr>
        <w:pStyle w:val="Zkladntext"/>
        <w:rPr>
          <w:b/>
          <w:bCs/>
        </w:rPr>
      </w:pPr>
    </w:p>
    <w:p w14:paraId="53A56742" w14:textId="77777777" w:rsidR="00E9286D" w:rsidRDefault="00E9286D" w:rsidP="00AB5679">
      <w:pPr>
        <w:pStyle w:val="Zkladntext"/>
        <w:rPr>
          <w:b/>
          <w:bCs/>
        </w:rPr>
      </w:pPr>
    </w:p>
    <w:p w14:paraId="0B772C57" w14:textId="77777777" w:rsidR="00E9286D" w:rsidRDefault="00E9286D" w:rsidP="00AB5679">
      <w:pPr>
        <w:pStyle w:val="Zkladntext"/>
        <w:rPr>
          <w:b/>
          <w:bCs/>
        </w:rPr>
      </w:pPr>
    </w:p>
    <w:p w14:paraId="75ECC584" w14:textId="77777777" w:rsidR="00E9286D" w:rsidRDefault="00E9286D" w:rsidP="00AB5679">
      <w:pPr>
        <w:pStyle w:val="Zkladntext"/>
        <w:rPr>
          <w:b/>
          <w:bCs/>
        </w:rPr>
      </w:pPr>
      <w:bookmarkStart w:id="0" w:name="_GoBack"/>
      <w:bookmarkEnd w:id="0"/>
    </w:p>
    <w:p w14:paraId="7BA98CC5" w14:textId="77777777" w:rsidR="00AB5679" w:rsidRPr="00154E14" w:rsidRDefault="00AB5679" w:rsidP="00AB5679">
      <w:pPr>
        <w:pStyle w:val="Zkladntext"/>
        <w:rPr>
          <w:b/>
          <w:bCs/>
          <w:sz w:val="22"/>
          <w:szCs w:val="22"/>
        </w:rPr>
      </w:pPr>
      <w:r w:rsidRPr="00154E14">
        <w:rPr>
          <w:b/>
          <w:bCs/>
        </w:rPr>
        <w:t>Základnú f</w:t>
      </w:r>
      <w:r w:rsidRPr="00154E14">
        <w:rPr>
          <w:b/>
          <w:bCs/>
          <w:sz w:val="22"/>
          <w:szCs w:val="22"/>
        </w:rPr>
        <w:t xml:space="preserve">inančnú kontrolu v zmysle § 7 Zákona č. 357/2015 </w:t>
      </w:r>
      <w:proofErr w:type="spellStart"/>
      <w:r w:rsidRPr="00154E14">
        <w:rPr>
          <w:b/>
          <w:bCs/>
          <w:sz w:val="22"/>
          <w:szCs w:val="22"/>
        </w:rPr>
        <w:t>Z.z</w:t>
      </w:r>
      <w:proofErr w:type="spellEnd"/>
      <w:r w:rsidRPr="00154E14">
        <w:rPr>
          <w:b/>
          <w:bCs/>
          <w:sz w:val="22"/>
          <w:szCs w:val="22"/>
        </w:rPr>
        <w:t xml:space="preserve">. o finančnej kontrole a audite vykonali: </w:t>
      </w:r>
    </w:p>
    <w:tbl>
      <w:tblPr>
        <w:tblpPr w:leftFromText="141" w:rightFromText="141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5"/>
      </w:tblGrid>
      <w:tr w:rsidR="00AB5679" w14:paraId="56A512E3" w14:textId="77777777" w:rsidTr="00B97D5C">
        <w:trPr>
          <w:trHeight w:val="1125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582E" w14:textId="77777777" w:rsidR="00AB5679" w:rsidRDefault="00AB5679" w:rsidP="00B97D5C">
            <w:pPr>
              <w:pStyle w:val="Zkladntext"/>
              <w:rPr>
                <w:sz w:val="22"/>
                <w:szCs w:val="22"/>
              </w:rPr>
            </w:pPr>
          </w:p>
          <w:p w14:paraId="0065A4DF" w14:textId="77777777" w:rsidR="00AB5679" w:rsidRDefault="00AB5679" w:rsidP="00B97D5C">
            <w:pPr>
              <w:pStyle w:val="Zkladntex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Zodpovedný zamestnanec</w:t>
            </w:r>
            <w:r>
              <w:rPr>
                <w:sz w:val="22"/>
                <w:szCs w:val="22"/>
              </w:rPr>
              <w:t xml:space="preserve"> </w:t>
            </w:r>
          </w:p>
          <w:p w14:paraId="5672AF6A" w14:textId="77777777" w:rsidR="00AB5679" w:rsidRDefault="00AB5679" w:rsidP="00B97D5C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Finančnú operáciu alebo jej časť   je* / nie je*  možné vykonať, alebo v nej pokračovať</w:t>
            </w:r>
          </w:p>
          <w:p w14:paraId="08C05C64" w14:textId="77777777" w:rsidR="00AB5679" w:rsidRDefault="00AB5679" w:rsidP="00B97D5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Podpis zodpovedného zamestnanca:.......................................................... dátum:..................................</w:t>
            </w:r>
          </w:p>
        </w:tc>
      </w:tr>
      <w:tr w:rsidR="00AB5679" w14:paraId="611CE0D9" w14:textId="77777777" w:rsidTr="00B97D5C">
        <w:trPr>
          <w:trHeight w:val="1114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6EE7" w14:textId="77777777" w:rsidR="00AB5679" w:rsidRDefault="00AB5679" w:rsidP="00B97D5C">
            <w:pPr>
              <w:pStyle w:val="Zkladntext"/>
              <w:rPr>
                <w:b/>
                <w:sz w:val="22"/>
                <w:szCs w:val="22"/>
              </w:rPr>
            </w:pPr>
          </w:p>
          <w:p w14:paraId="44F53EA1" w14:textId="77777777" w:rsidR="00AB5679" w:rsidRDefault="00AB5679" w:rsidP="00B97D5C">
            <w:pPr>
              <w:pStyle w:val="Zkladntex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Vedúci zamestnanec</w:t>
            </w:r>
            <w:r>
              <w:rPr>
                <w:sz w:val="22"/>
                <w:szCs w:val="22"/>
              </w:rPr>
              <w:t xml:space="preserve"> </w:t>
            </w:r>
          </w:p>
          <w:p w14:paraId="0F706E7F" w14:textId="77777777" w:rsidR="00AB5679" w:rsidRDefault="00AB5679" w:rsidP="00B97D5C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Finančnú operáciu alebo jej časť   je* / nie je*  možné vykonať, alebo v nej pokračovať</w:t>
            </w:r>
          </w:p>
          <w:p w14:paraId="674BC6F7" w14:textId="77777777" w:rsidR="00AB5679" w:rsidRDefault="00AB5679" w:rsidP="00B97D5C">
            <w:pPr>
              <w:pStyle w:val="Zkladntext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vedúceho zamestnanca:................................................................... dátum: .................................</w:t>
            </w:r>
          </w:p>
        </w:tc>
      </w:tr>
    </w:tbl>
    <w:p w14:paraId="2BEACCFC" w14:textId="77777777" w:rsidR="00AB5679" w:rsidRDefault="00AB5679" w:rsidP="00AB5679">
      <w:pPr>
        <w:spacing w:before="120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* nehodiace sa prečiarknite </w:t>
      </w:r>
    </w:p>
    <w:p w14:paraId="69C6A574" w14:textId="77777777" w:rsidR="00AB5679" w:rsidRDefault="00AB5679" w:rsidP="00AB5679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u w:val="single"/>
          <w:lang w:eastAsia="en-US"/>
        </w:rPr>
      </w:pPr>
    </w:p>
    <w:p w14:paraId="04C63F0B" w14:textId="77777777" w:rsidR="00AB5679" w:rsidRDefault="00AB5679" w:rsidP="00AB567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446D2BB0" w14:textId="77777777" w:rsidR="00AB5679" w:rsidRDefault="00AB5679" w:rsidP="00AB567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>
        <w:rPr>
          <w:rFonts w:eastAsia="Calibri" w:cs="Times New Roman"/>
          <w:i/>
          <w:sz w:val="16"/>
          <w:szCs w:val="16"/>
          <w:lang w:eastAsia="en-US"/>
        </w:rPr>
        <w:t>d</w:t>
      </w:r>
      <w:r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2B31DC99" w14:textId="77777777" w:rsidR="00AB5679" w:rsidRDefault="00AB5679" w:rsidP="00AB567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------------------------</w:t>
      </w:r>
    </w:p>
    <w:p w14:paraId="71F2AA84" w14:textId="32E8B55F" w:rsidR="00BE5B87" w:rsidRDefault="00AB5679" w:rsidP="00AB567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0"/>
          <w:szCs w:val="20"/>
          <w:lang w:eastAsia="en-US"/>
        </w:rPr>
      </w:pPr>
      <w:r>
        <w:rPr>
          <w:rFonts w:eastAsia="Calibri" w:cs="Times New Roman"/>
          <w:sz w:val="22"/>
          <w:szCs w:val="22"/>
          <w:lang w:eastAsia="en-US"/>
        </w:rPr>
        <w:t>**Poznámka: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0"/>
          <w:szCs w:val="20"/>
          <w:lang w:eastAsia="en-US"/>
        </w:rPr>
        <w:t>Typ položky rozpočtu B = bežný rozpočet, K=kapitálový rozpočet, F=finančná operácia</w:t>
      </w:r>
    </w:p>
    <w:sectPr w:rsidR="00BE5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81BE5F" w14:textId="77777777" w:rsidR="006A7A52" w:rsidRDefault="006A7A52" w:rsidP="00BE5B87">
      <w:r>
        <w:separator/>
      </w:r>
    </w:p>
  </w:endnote>
  <w:endnote w:type="continuationSeparator" w:id="0">
    <w:p w14:paraId="258FEC67" w14:textId="77777777" w:rsidR="006A7A52" w:rsidRDefault="006A7A52" w:rsidP="00BE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F2E91" w14:textId="77777777" w:rsidR="006A7A52" w:rsidRDefault="006A7A52" w:rsidP="00BE5B87">
      <w:r>
        <w:separator/>
      </w:r>
    </w:p>
  </w:footnote>
  <w:footnote w:type="continuationSeparator" w:id="0">
    <w:p w14:paraId="0CE2B293" w14:textId="77777777" w:rsidR="006A7A52" w:rsidRDefault="006A7A52" w:rsidP="00BE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B3AB3"/>
    <w:multiLevelType w:val="hybridMultilevel"/>
    <w:tmpl w:val="C2FE30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10D8F"/>
    <w:multiLevelType w:val="hybridMultilevel"/>
    <w:tmpl w:val="29CE0B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2344A"/>
    <w:multiLevelType w:val="hybridMultilevel"/>
    <w:tmpl w:val="C2FE30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C02C4"/>
    <w:multiLevelType w:val="hybridMultilevel"/>
    <w:tmpl w:val="29CE0B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83E"/>
    <w:rsid w:val="00043374"/>
    <w:rsid w:val="00086433"/>
    <w:rsid w:val="000D58C1"/>
    <w:rsid w:val="001109F9"/>
    <w:rsid w:val="001465E9"/>
    <w:rsid w:val="00154E14"/>
    <w:rsid w:val="00203AD1"/>
    <w:rsid w:val="00287897"/>
    <w:rsid w:val="002D6E2B"/>
    <w:rsid w:val="00322444"/>
    <w:rsid w:val="00342D97"/>
    <w:rsid w:val="00356EDC"/>
    <w:rsid w:val="003B2C95"/>
    <w:rsid w:val="00402CDD"/>
    <w:rsid w:val="00434A66"/>
    <w:rsid w:val="00443B74"/>
    <w:rsid w:val="00464B7E"/>
    <w:rsid w:val="005862AF"/>
    <w:rsid w:val="00650762"/>
    <w:rsid w:val="00651490"/>
    <w:rsid w:val="006660A0"/>
    <w:rsid w:val="006825A2"/>
    <w:rsid w:val="006A7A52"/>
    <w:rsid w:val="006E249F"/>
    <w:rsid w:val="00706E87"/>
    <w:rsid w:val="007B3F58"/>
    <w:rsid w:val="00823EF8"/>
    <w:rsid w:val="008275ED"/>
    <w:rsid w:val="00835ED3"/>
    <w:rsid w:val="00841AF8"/>
    <w:rsid w:val="008B1AFD"/>
    <w:rsid w:val="008F2047"/>
    <w:rsid w:val="00905A6F"/>
    <w:rsid w:val="009C65F5"/>
    <w:rsid w:val="009D7B81"/>
    <w:rsid w:val="00A84E7E"/>
    <w:rsid w:val="00AB05AF"/>
    <w:rsid w:val="00AB5679"/>
    <w:rsid w:val="00B13548"/>
    <w:rsid w:val="00BE5B87"/>
    <w:rsid w:val="00C22FCB"/>
    <w:rsid w:val="00C84292"/>
    <w:rsid w:val="00CA583E"/>
    <w:rsid w:val="00D024C4"/>
    <w:rsid w:val="00D35F3A"/>
    <w:rsid w:val="00D52457"/>
    <w:rsid w:val="00D7638D"/>
    <w:rsid w:val="00DD702C"/>
    <w:rsid w:val="00E01D00"/>
    <w:rsid w:val="00E459EF"/>
    <w:rsid w:val="00E562E8"/>
    <w:rsid w:val="00E77C5E"/>
    <w:rsid w:val="00E9286D"/>
    <w:rsid w:val="00F06C12"/>
    <w:rsid w:val="00FD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2D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583E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CA583E"/>
    <w:pPr>
      <w:jc w:val="both"/>
    </w:pPr>
    <w:rPr>
      <w:rFonts w:cs="Times New Roman"/>
      <w:b w:val="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A583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E5B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5B87"/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E5B8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5B87"/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B05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B05AF"/>
    <w:rPr>
      <w:rFonts w:ascii="Segoe UI" w:eastAsia="Times New Roman" w:hAnsi="Segoe UI" w:cs="Segoe UI"/>
      <w:b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1109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583E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CA583E"/>
    <w:pPr>
      <w:jc w:val="both"/>
    </w:pPr>
    <w:rPr>
      <w:rFonts w:cs="Times New Roman"/>
      <w:b w:val="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A583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E5B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5B87"/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E5B8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5B87"/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B05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B05AF"/>
    <w:rPr>
      <w:rFonts w:ascii="Segoe UI" w:eastAsia="Times New Roman" w:hAnsi="Segoe UI" w:cs="Segoe UI"/>
      <w:b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110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8B7A77-7321-4CDE-BAF1-2C297C959805}"/>
</file>

<file path=customXml/itemProps2.xml><?xml version="1.0" encoding="utf-8"?>
<ds:datastoreItem xmlns:ds="http://schemas.openxmlformats.org/officeDocument/2006/customXml" ds:itemID="{E4B605CC-D9C5-414A-A7A7-ED89FEC158B3}"/>
</file>

<file path=customXml/itemProps3.xml><?xml version="1.0" encoding="utf-8"?>
<ds:datastoreItem xmlns:ds="http://schemas.openxmlformats.org/officeDocument/2006/customXml" ds:itemID="{F71353DD-53CC-47A5-8F83-F974EEBE3D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Madrova</dc:creator>
  <cp:keywords/>
  <dc:description/>
  <cp:lastModifiedBy>Natália Miklášová</cp:lastModifiedBy>
  <cp:revision>6</cp:revision>
  <cp:lastPrinted>2022-05-18T06:41:00Z</cp:lastPrinted>
  <dcterms:created xsi:type="dcterms:W3CDTF">2024-09-19T07:36:00Z</dcterms:created>
  <dcterms:modified xsi:type="dcterms:W3CDTF">2024-09-20T11:14:00Z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