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42E1A2FD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F134E9">
        <w:rPr>
          <w:rFonts w:eastAsia="Calibri" w:cs="Times New Roman"/>
          <w:sz w:val="40"/>
          <w:szCs w:val="40"/>
          <w:lang w:eastAsia="en-US"/>
        </w:rPr>
        <w:t>43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646E1AB5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16184B">
        <w:rPr>
          <w:rFonts w:eastAsia="Calibri" w:cs="Times New Roman"/>
          <w:b w:val="0"/>
          <w:lang w:eastAsia="en-US"/>
        </w:rPr>
        <w:t>Ing. Katarína Krištofíková, referent pre evidenciu a správu majetku</w:t>
      </w:r>
    </w:p>
    <w:p w14:paraId="25BD4DA1" w14:textId="14E1F583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16184B">
        <w:rPr>
          <w:rFonts w:eastAsia="Calibri" w:cs="Times New Roman"/>
          <w:b w:val="0"/>
          <w:lang w:eastAsia="en-US"/>
        </w:rPr>
        <w:t>17.09.2024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21B45F72" w14:textId="6430C2C6" w:rsidR="00BE2CE2" w:rsidRDefault="00530B84" w:rsidP="00EE54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Cs w:val="22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</w:t>
      </w:r>
      <w:r w:rsidR="00EE5462"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V súlade s § 14 ods. 2 písm. a) zákona č. 583/2004 Z. z. o rozpočtových pravidlách územnej samosprávy a o zmene a doplnení niektorých zákonov v znení neskorších predpisov predkladám primátorovi mesta  návrh na rozpočtové opatrenie  -  presun rozpočtovaných prostriedkov v rámci schváleného rozpočtu, pričom sa nemenia celkové príjmy a celkové výdavky, a</w:t>
      </w:r>
      <w:r w:rsidR="00EE5462">
        <w:rPr>
          <w:rFonts w:eastAsia="Calibri" w:cs="Times New Roman"/>
          <w:b w:val="0"/>
          <w:szCs w:val="22"/>
          <w:lang w:eastAsia="en-US"/>
        </w:rPr>
        <w:t> 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to</w:t>
      </w:r>
      <w:r w:rsidR="00EE5462">
        <w:rPr>
          <w:rFonts w:eastAsia="Calibri" w:cs="Times New Roman"/>
          <w:b w:val="0"/>
          <w:szCs w:val="22"/>
          <w:lang w:eastAsia="en-US"/>
        </w:rPr>
        <w:t>:</w:t>
      </w:r>
    </w:p>
    <w:p w14:paraId="40F0071E" w14:textId="500A1DB6" w:rsidR="00E670FD" w:rsidRPr="002077B4" w:rsidRDefault="00E670FD" w:rsidP="00E670FD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z položky rozpočtu:</w:t>
      </w:r>
    </w:p>
    <w:p w14:paraId="4029E34D" w14:textId="379D7814" w:rsidR="000F64CA" w:rsidRPr="002077B4" w:rsidRDefault="0016184B" w:rsidP="000F64CA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5.3.1.</w:t>
      </w:r>
      <w:r w:rsidR="00156A7D" w:rsidRPr="00156A7D">
        <w:rPr>
          <w:rFonts w:eastAsia="Calibri" w:cs="Times New Roman"/>
          <w:i/>
          <w:lang w:eastAsia="en-US"/>
        </w:rPr>
        <w:t xml:space="preserve"> </w:t>
      </w:r>
      <w:r w:rsidR="00F22F00">
        <w:rPr>
          <w:rFonts w:eastAsia="Calibri" w:cs="Times New Roman"/>
          <w:i/>
          <w:lang w:eastAsia="en-US"/>
        </w:rPr>
        <w:t>Prvok</w:t>
      </w:r>
      <w:r w:rsidR="00156A7D" w:rsidRPr="00156A7D">
        <w:rPr>
          <w:rFonts w:eastAsia="Calibri" w:cs="Times New Roman"/>
          <w:i/>
          <w:lang w:eastAsia="en-US"/>
        </w:rPr>
        <w:t xml:space="preserve">: </w:t>
      </w:r>
      <w:r>
        <w:rPr>
          <w:rFonts w:eastAsia="Calibri" w:cs="Times New Roman"/>
          <w:i/>
          <w:lang w:eastAsia="en-US"/>
        </w:rPr>
        <w:t>Hasičské zbrojnice</w:t>
      </w:r>
      <w:r w:rsidR="00BE2CE2" w:rsidRPr="002077B4">
        <w:rPr>
          <w:rFonts w:eastAsia="Calibri" w:cs="Times New Roman"/>
          <w:b w:val="0"/>
          <w:lang w:eastAsia="en-US"/>
        </w:rPr>
        <w:t>;</w:t>
      </w:r>
    </w:p>
    <w:p w14:paraId="0F0D4927" w14:textId="31596079" w:rsidR="000F64CA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="0016184B">
        <w:rPr>
          <w:rFonts w:eastAsia="Calibri" w:cs="Times New Roman"/>
          <w:bCs/>
          <w:lang w:eastAsia="en-US"/>
        </w:rPr>
        <w:t>635</w:t>
      </w:r>
      <w:r w:rsidR="000F64CA" w:rsidRPr="002077B4">
        <w:rPr>
          <w:rFonts w:eastAsia="Calibri" w:cs="Times New Roman"/>
          <w:bCs/>
          <w:lang w:eastAsia="en-US"/>
        </w:rPr>
        <w:t xml:space="preserve"> </w:t>
      </w:r>
      <w:r w:rsidR="0016184B">
        <w:rPr>
          <w:rFonts w:eastAsia="Calibri" w:cs="Times New Roman"/>
          <w:bCs/>
          <w:lang w:eastAsia="en-US"/>
        </w:rPr>
        <w:t>oprava hasičských zbrojníc</w:t>
      </w:r>
      <w:r w:rsidRPr="002077B4">
        <w:rPr>
          <w:rFonts w:eastAsia="Calibri" w:cs="Times New Roman"/>
          <w:b w:val="0"/>
          <w:lang w:eastAsia="en-US"/>
        </w:rPr>
        <w:t xml:space="preserve">; </w:t>
      </w:r>
    </w:p>
    <w:p w14:paraId="14665195" w14:textId="66B69517" w:rsidR="00BE2CE2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="000F64CA"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16184B">
        <w:rPr>
          <w:rFonts w:eastAsia="Calibri" w:cs="Times New Roman"/>
          <w:lang w:eastAsia="en-US"/>
        </w:rPr>
        <w:t>3 000</w:t>
      </w:r>
      <w:r w:rsidR="00C759F5" w:rsidRPr="00156A7D">
        <w:rPr>
          <w:rFonts w:eastAsia="Calibri" w:cs="Times New Roman"/>
          <w:lang w:eastAsia="en-US"/>
        </w:rPr>
        <w:t xml:space="preserve"> €</w:t>
      </w:r>
    </w:p>
    <w:p w14:paraId="7AE5D069" w14:textId="77777777" w:rsidR="0076492A" w:rsidRPr="002077B4" w:rsidRDefault="0076492A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7D8A9B40" w14:textId="677DD02F" w:rsidR="006E4A98" w:rsidRPr="002077B4" w:rsidRDefault="006E4A98" w:rsidP="006E4A98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na položky rozpočtu:</w:t>
      </w:r>
    </w:p>
    <w:p w14:paraId="211683AF" w14:textId="77777777" w:rsidR="0016184B" w:rsidRPr="002077B4" w:rsidRDefault="0016184B" w:rsidP="0016184B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5.3.1.</w:t>
      </w:r>
      <w:r w:rsidRPr="00156A7D">
        <w:rPr>
          <w:rFonts w:eastAsia="Calibri" w:cs="Times New Roman"/>
          <w:i/>
          <w:lang w:eastAsia="en-US"/>
        </w:rPr>
        <w:t xml:space="preserve"> </w:t>
      </w:r>
      <w:r>
        <w:rPr>
          <w:rFonts w:eastAsia="Calibri" w:cs="Times New Roman"/>
          <w:i/>
          <w:lang w:eastAsia="en-US"/>
        </w:rPr>
        <w:t>Prvok</w:t>
      </w:r>
      <w:r w:rsidRPr="00156A7D">
        <w:rPr>
          <w:rFonts w:eastAsia="Calibri" w:cs="Times New Roman"/>
          <w:i/>
          <w:lang w:eastAsia="en-US"/>
        </w:rPr>
        <w:t xml:space="preserve">: </w:t>
      </w:r>
      <w:r>
        <w:rPr>
          <w:rFonts w:eastAsia="Calibri" w:cs="Times New Roman"/>
          <w:i/>
          <w:lang w:eastAsia="en-US"/>
        </w:rPr>
        <w:t>Hasičské zbrojnice</w:t>
      </w:r>
      <w:r w:rsidRPr="002077B4">
        <w:rPr>
          <w:rFonts w:eastAsia="Calibri" w:cs="Times New Roman"/>
          <w:b w:val="0"/>
          <w:lang w:eastAsia="en-US"/>
        </w:rPr>
        <w:t>;</w:t>
      </w:r>
    </w:p>
    <w:p w14:paraId="784067F0" w14:textId="5DCC389D" w:rsidR="00F22F00" w:rsidRPr="002077B4" w:rsidRDefault="006E4A98" w:rsidP="00F22F00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Pr="002077B4">
        <w:rPr>
          <w:rFonts w:eastAsia="Calibri" w:cs="Times New Roman"/>
          <w:bCs/>
          <w:lang w:eastAsia="en-US"/>
        </w:rPr>
        <w:t>6</w:t>
      </w:r>
      <w:r w:rsidR="0016184B">
        <w:rPr>
          <w:rFonts w:eastAsia="Calibri" w:cs="Times New Roman"/>
          <w:bCs/>
          <w:lang w:eastAsia="en-US"/>
        </w:rPr>
        <w:t>32</w:t>
      </w:r>
      <w:r w:rsidR="00F22F00">
        <w:rPr>
          <w:rFonts w:eastAsia="Calibri" w:cs="Times New Roman"/>
          <w:bCs/>
          <w:lang w:eastAsia="en-US"/>
        </w:rPr>
        <w:t xml:space="preserve"> </w:t>
      </w:r>
      <w:r w:rsidR="0016184B">
        <w:rPr>
          <w:rFonts w:eastAsia="Calibri" w:cs="Times New Roman"/>
          <w:bCs/>
          <w:lang w:eastAsia="en-US"/>
        </w:rPr>
        <w:t>energie, voda a komunikácie</w:t>
      </w:r>
      <w:r w:rsidR="00F22F00" w:rsidRPr="002077B4">
        <w:rPr>
          <w:rFonts w:eastAsia="Calibri" w:cs="Times New Roman"/>
          <w:b w:val="0"/>
          <w:lang w:eastAsia="en-US"/>
        </w:rPr>
        <w:t xml:space="preserve">; </w:t>
      </w:r>
    </w:p>
    <w:p w14:paraId="44FCC7AA" w14:textId="056B08D3" w:rsidR="006E4A98" w:rsidRPr="00156A7D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16184B">
        <w:rPr>
          <w:rFonts w:eastAsia="Calibri" w:cs="Times New Roman"/>
          <w:lang w:eastAsia="en-US"/>
        </w:rPr>
        <w:t>3 000</w:t>
      </w:r>
      <w:r w:rsidRPr="00156A7D">
        <w:rPr>
          <w:rFonts w:eastAsia="Calibri" w:cs="Times New Roman"/>
          <w:lang w:eastAsia="en-US"/>
        </w:rPr>
        <w:t xml:space="preserve"> €</w:t>
      </w:r>
    </w:p>
    <w:p w14:paraId="47F91111" w14:textId="77777777" w:rsidR="00530B84" w:rsidRDefault="00530B84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9109F74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2B25AA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1555EEB8" w14:textId="0DAEA161" w:rsidR="002B25AA" w:rsidRPr="002B25AA" w:rsidRDefault="0016184B" w:rsidP="002B25AA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lang w:eastAsia="en-US"/>
        </w:rPr>
        <w:t>Vzhľadom na výšku vyúčtovacích faktúr za energie za rok 2023, ktoré boli doručené na MsÚ v januári 202</w:t>
      </w:r>
      <w:r w:rsidR="00855DB0">
        <w:rPr>
          <w:rFonts w:eastAsia="Calibri" w:cs="Times New Roman"/>
          <w:b w:val="0"/>
          <w:lang w:eastAsia="en-US"/>
        </w:rPr>
        <w:t>4</w:t>
      </w:r>
      <w:r>
        <w:rPr>
          <w:rFonts w:eastAsia="Calibri" w:cs="Times New Roman"/>
          <w:b w:val="0"/>
          <w:lang w:eastAsia="en-US"/>
        </w:rPr>
        <w:t xml:space="preserve"> </w:t>
      </w:r>
      <w:r w:rsidR="002B25AA" w:rsidRPr="002B25AA">
        <w:rPr>
          <w:rFonts w:eastAsia="Calibri" w:cs="Times New Roman"/>
          <w:b w:val="0"/>
          <w:lang w:eastAsia="en-US"/>
        </w:rPr>
        <w:t xml:space="preserve">rozpočtované finančné prostriedky vo výške </w:t>
      </w:r>
      <w:r w:rsidR="00855DB0">
        <w:rPr>
          <w:rFonts w:eastAsia="Calibri" w:cs="Times New Roman"/>
          <w:b w:val="0"/>
          <w:lang w:eastAsia="en-US"/>
        </w:rPr>
        <w:t>5</w:t>
      </w:r>
      <w:r w:rsidR="002B25AA" w:rsidRPr="002B25AA">
        <w:rPr>
          <w:rFonts w:eastAsia="Calibri" w:cs="Times New Roman"/>
          <w:b w:val="0"/>
          <w:lang w:eastAsia="en-US"/>
        </w:rPr>
        <w:t xml:space="preserve"> 000 € </w:t>
      </w:r>
      <w:r w:rsidR="00855DB0">
        <w:rPr>
          <w:rFonts w:eastAsia="Calibri" w:cs="Times New Roman"/>
          <w:b w:val="0"/>
          <w:lang w:eastAsia="en-US"/>
        </w:rPr>
        <w:t xml:space="preserve">nie sú </w:t>
      </w:r>
      <w:r w:rsidR="002B25AA" w:rsidRPr="002B25AA">
        <w:rPr>
          <w:rFonts w:eastAsia="Calibri" w:cs="Times New Roman"/>
          <w:b w:val="0"/>
          <w:lang w:eastAsia="en-US"/>
        </w:rPr>
        <w:t xml:space="preserve">postačujúce. Na položke rozpočtu </w:t>
      </w:r>
      <w:r>
        <w:rPr>
          <w:rFonts w:eastAsia="Calibri" w:cs="Times New Roman"/>
          <w:b w:val="0"/>
          <w:lang w:eastAsia="en-US"/>
        </w:rPr>
        <w:t xml:space="preserve">5.3.1. </w:t>
      </w:r>
      <w:r w:rsidR="00855DB0">
        <w:rPr>
          <w:rFonts w:eastAsia="Calibri" w:cs="Times New Roman"/>
          <w:b w:val="0"/>
          <w:lang w:eastAsia="en-US"/>
        </w:rPr>
        <w:t>H</w:t>
      </w:r>
      <w:r>
        <w:rPr>
          <w:rFonts w:eastAsia="Calibri" w:cs="Times New Roman"/>
          <w:b w:val="0"/>
          <w:lang w:eastAsia="en-US"/>
        </w:rPr>
        <w:t>asičské zbrojnic</w:t>
      </w:r>
      <w:r w:rsidR="00855DB0">
        <w:rPr>
          <w:rFonts w:eastAsia="Calibri" w:cs="Times New Roman"/>
          <w:b w:val="0"/>
          <w:lang w:eastAsia="en-US"/>
        </w:rPr>
        <w:t xml:space="preserve">e, ekon. klasifikácia </w:t>
      </w:r>
      <w:r w:rsidR="00855DB0" w:rsidRPr="00855DB0">
        <w:rPr>
          <w:rFonts w:eastAsia="Calibri" w:cs="Times New Roman"/>
          <w:b w:val="0"/>
          <w:lang w:eastAsia="en-US"/>
        </w:rPr>
        <w:t>635 oprava hasičských zbrojníc</w:t>
      </w:r>
      <w:r w:rsidR="00855DB0">
        <w:rPr>
          <w:rFonts w:eastAsia="Calibri" w:cs="Times New Roman"/>
          <w:b w:val="0"/>
          <w:lang w:eastAsia="en-US"/>
        </w:rPr>
        <w:t xml:space="preserve"> </w:t>
      </w:r>
      <w:r w:rsidR="002B25AA" w:rsidRPr="002B25AA">
        <w:rPr>
          <w:rFonts w:eastAsia="Calibri" w:cs="Times New Roman"/>
          <w:b w:val="0"/>
          <w:lang w:eastAsia="en-US"/>
        </w:rPr>
        <w:t xml:space="preserve"> evidujeme zatiaľ dostatočnú rezervu a preto z uvedeného dôvodu navrhujeme presun finančných prostriedkov z danej položky v sume </w:t>
      </w:r>
      <w:r w:rsidR="00855DB0">
        <w:rPr>
          <w:rFonts w:eastAsia="Calibri" w:cs="Times New Roman"/>
          <w:b w:val="0"/>
          <w:lang w:eastAsia="en-US"/>
        </w:rPr>
        <w:t>3 000</w:t>
      </w:r>
      <w:r w:rsidR="002B25AA" w:rsidRPr="002B25AA">
        <w:rPr>
          <w:rFonts w:eastAsia="Calibri" w:cs="Times New Roman"/>
          <w:b w:val="0"/>
          <w:lang w:eastAsia="en-US"/>
        </w:rPr>
        <w:t xml:space="preserve"> € na položku </w:t>
      </w:r>
      <w:r w:rsidR="00855DB0">
        <w:rPr>
          <w:rFonts w:eastAsia="Calibri" w:cs="Times New Roman"/>
          <w:b w:val="0"/>
          <w:lang w:eastAsia="en-US"/>
        </w:rPr>
        <w:t xml:space="preserve">5.3.1. Hasičské zbrojnice, ekon. klasifikácia </w:t>
      </w:r>
      <w:r w:rsidR="00855DB0" w:rsidRPr="00855DB0">
        <w:rPr>
          <w:rFonts w:eastAsia="Calibri" w:cs="Times New Roman"/>
          <w:b w:val="0"/>
          <w:lang w:eastAsia="en-US"/>
        </w:rPr>
        <w:t>632 energie, voda a komunikácie</w:t>
      </w:r>
      <w:r w:rsidR="00855DB0">
        <w:rPr>
          <w:rFonts w:eastAsia="Calibri" w:cs="Times New Roman"/>
          <w:b w:val="0"/>
          <w:lang w:eastAsia="en-US"/>
        </w:rPr>
        <w:t xml:space="preserve"> </w:t>
      </w:r>
      <w:r w:rsidR="002B25AA" w:rsidRPr="002B25AA">
        <w:rPr>
          <w:rFonts w:eastAsia="Calibri" w:cs="Times New Roman"/>
          <w:b w:val="0"/>
          <w:lang w:eastAsia="en-US"/>
        </w:rPr>
        <w:t>.</w:t>
      </w:r>
    </w:p>
    <w:p w14:paraId="1CB3C5EA" w14:textId="77777777" w:rsidR="002B25AA" w:rsidRDefault="002B25AA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4398C6F0" w14:textId="77777777" w:rsidR="003D6835" w:rsidRPr="003D6835" w:rsidRDefault="003D6835" w:rsidP="003D6835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3D6835">
        <w:rPr>
          <w:rFonts w:eastAsia="Calibri" w:cs="Times New Roman"/>
          <w:b w:val="0"/>
          <w:bCs/>
          <w:iCs/>
          <w:lang w:eastAsia="en-US"/>
        </w:rPr>
        <w:t xml:space="preserve">Toto rozpočtové opatrenie nezvyšuje celkové príjmy ani celkové výdavky rozpočtu, preto </w:t>
      </w:r>
      <w:r w:rsidRPr="003D6835">
        <w:rPr>
          <w:rFonts w:eastAsia="Calibri" w:cs="Times New Roman"/>
          <w:bCs/>
          <w:iCs/>
          <w:u w:val="single"/>
          <w:lang w:eastAsia="en-US"/>
        </w:rPr>
        <w:t>nemá vplyv</w:t>
      </w:r>
      <w:r w:rsidRPr="003D6835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 </w:t>
      </w:r>
    </w:p>
    <w:p w14:paraId="1712EB56" w14:textId="7B13B0AB" w:rsidR="00585C69" w:rsidRDefault="00585C69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D6D954E" w14:textId="77777777" w:rsidR="0058171F" w:rsidRDefault="0058171F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607BD14" w14:textId="61ED7EF5" w:rsidR="003D6835" w:rsidRDefault="003D6835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4331B5B0" w14:textId="77777777" w:rsidR="003D6835" w:rsidRDefault="003D6835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</w:p>
    <w:p w14:paraId="474F925B" w14:textId="13F543AB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75981908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55DB0">
              <w:rPr>
                <w:rFonts w:cs="Times New Roman"/>
                <w:b w:val="0"/>
                <w:sz w:val="20"/>
                <w:szCs w:val="20"/>
                <w:lang w:eastAsia="cs-CZ"/>
              </w:rPr>
              <w:t>Ing. Katarína Krištofíková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47DE9632" w:rsidR="00530B84" w:rsidRPr="00535952" w:rsidRDefault="00530B84" w:rsidP="00024FF4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855DB0">
              <w:rPr>
                <w:rFonts w:cs="Times New Roman"/>
                <w:b w:val="0"/>
                <w:sz w:val="20"/>
                <w:szCs w:val="20"/>
                <w:lang w:eastAsia="cs-CZ"/>
              </w:rPr>
              <w:t>17.09.2024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70D1C3AA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177150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 Holota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45207CCE" w:rsidR="00530B84" w:rsidRPr="00535952" w:rsidRDefault="00530B84" w:rsidP="00024FF4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855DB0">
              <w:rPr>
                <w:rFonts w:cs="Times New Roman"/>
                <w:b w:val="0"/>
                <w:sz w:val="20"/>
                <w:szCs w:val="20"/>
                <w:lang w:eastAsia="cs-CZ"/>
              </w:rPr>
              <w:t>17.09.2024</w:t>
            </w:r>
            <w:r w:rsidR="00F22F00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6E83E17D" w14:textId="7A32EB64" w:rsidR="00585C69" w:rsidRDefault="00530B84" w:rsidP="005E0DF0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</w:p>
    <w:p w14:paraId="75D3C418" w14:textId="0A3BB34C" w:rsidR="008E107C" w:rsidRPr="0037362C" w:rsidRDefault="008E107C" w:rsidP="003464DF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bookmarkStart w:id="0" w:name="_Hlk159568135"/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>
        <w:rPr>
          <w:rFonts w:eastAsia="Calibri" w:cs="Times New Roman"/>
          <w:b w:val="0"/>
          <w:sz w:val="22"/>
          <w:szCs w:val="22"/>
          <w:lang w:eastAsia="en-US"/>
        </w:rPr>
        <w:t>o zákonom č. 583/2004 Z.</w:t>
      </w:r>
      <w:r w:rsidR="00024FF4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z. </w:t>
      </w:r>
      <w:r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</w:t>
      </w: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0"/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47DC64" w14:textId="77777777" w:rsidR="00024FF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53993031" w14:textId="77777777" w:rsidR="00024FF4" w:rsidRDefault="00024FF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6DAB2B9" w14:textId="77777777" w:rsidR="00024FF4" w:rsidRDefault="00024FF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6DE9223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54E5D9B6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 w:rsidSect="00CF69D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84"/>
    <w:rsid w:val="00024FF4"/>
    <w:rsid w:val="00091C7A"/>
    <w:rsid w:val="00096B60"/>
    <w:rsid w:val="000C0CD7"/>
    <w:rsid w:val="000F64CA"/>
    <w:rsid w:val="00131952"/>
    <w:rsid w:val="0014740F"/>
    <w:rsid w:val="00156A7D"/>
    <w:rsid w:val="0016184B"/>
    <w:rsid w:val="00162F5E"/>
    <w:rsid w:val="00177150"/>
    <w:rsid w:val="001C2A1F"/>
    <w:rsid w:val="002077B4"/>
    <w:rsid w:val="00252AF4"/>
    <w:rsid w:val="00257B5B"/>
    <w:rsid w:val="002B25AA"/>
    <w:rsid w:val="002F63DD"/>
    <w:rsid w:val="003213E6"/>
    <w:rsid w:val="00335FAE"/>
    <w:rsid w:val="003364CB"/>
    <w:rsid w:val="003464DF"/>
    <w:rsid w:val="003C6D90"/>
    <w:rsid w:val="003D6835"/>
    <w:rsid w:val="003F5A61"/>
    <w:rsid w:val="0041322A"/>
    <w:rsid w:val="004A2413"/>
    <w:rsid w:val="004B637E"/>
    <w:rsid w:val="004E11B3"/>
    <w:rsid w:val="004E643D"/>
    <w:rsid w:val="00530B84"/>
    <w:rsid w:val="00530E0B"/>
    <w:rsid w:val="00580AF5"/>
    <w:rsid w:val="0058171F"/>
    <w:rsid w:val="00585C69"/>
    <w:rsid w:val="00592450"/>
    <w:rsid w:val="005B5525"/>
    <w:rsid w:val="005C08DF"/>
    <w:rsid w:val="005E0DF0"/>
    <w:rsid w:val="005F01C9"/>
    <w:rsid w:val="0065728A"/>
    <w:rsid w:val="006C5D23"/>
    <w:rsid w:val="006E4A98"/>
    <w:rsid w:val="006F4FA1"/>
    <w:rsid w:val="0072510A"/>
    <w:rsid w:val="00761F95"/>
    <w:rsid w:val="0076492A"/>
    <w:rsid w:val="00784904"/>
    <w:rsid w:val="007B74B4"/>
    <w:rsid w:val="007E66F1"/>
    <w:rsid w:val="007F63FB"/>
    <w:rsid w:val="00855DB0"/>
    <w:rsid w:val="008E107C"/>
    <w:rsid w:val="008E6F73"/>
    <w:rsid w:val="00A343F8"/>
    <w:rsid w:val="00A4558D"/>
    <w:rsid w:val="00A52F99"/>
    <w:rsid w:val="00A64420"/>
    <w:rsid w:val="00A77908"/>
    <w:rsid w:val="00AB7AA9"/>
    <w:rsid w:val="00AD0F79"/>
    <w:rsid w:val="00AE7B7C"/>
    <w:rsid w:val="00B275DA"/>
    <w:rsid w:val="00B67E7B"/>
    <w:rsid w:val="00BB5257"/>
    <w:rsid w:val="00BB70B5"/>
    <w:rsid w:val="00BE2CE2"/>
    <w:rsid w:val="00C1571F"/>
    <w:rsid w:val="00C47CF6"/>
    <w:rsid w:val="00C63691"/>
    <w:rsid w:val="00C64295"/>
    <w:rsid w:val="00C7444C"/>
    <w:rsid w:val="00C759F5"/>
    <w:rsid w:val="00CA2381"/>
    <w:rsid w:val="00CF69D8"/>
    <w:rsid w:val="00CF742C"/>
    <w:rsid w:val="00DE1DF7"/>
    <w:rsid w:val="00E01F94"/>
    <w:rsid w:val="00E2670D"/>
    <w:rsid w:val="00E367C9"/>
    <w:rsid w:val="00E425DB"/>
    <w:rsid w:val="00E670FD"/>
    <w:rsid w:val="00E87239"/>
    <w:rsid w:val="00E908F5"/>
    <w:rsid w:val="00EE5462"/>
    <w:rsid w:val="00F02FD1"/>
    <w:rsid w:val="00F134E9"/>
    <w:rsid w:val="00F22F00"/>
    <w:rsid w:val="00F2385F"/>
    <w:rsid w:val="00FA7D21"/>
    <w:rsid w:val="00FC4D88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F79107F8-309E-42DB-9118-399FC223A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86C995-649B-4CA4-99FC-29BC3C31BF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D3A433-E121-4525-9A7B-CB64925245F2}"/>
</file>

<file path=customXml/itemProps3.xml><?xml version="1.0" encoding="utf-8"?>
<ds:datastoreItem xmlns:ds="http://schemas.openxmlformats.org/officeDocument/2006/customXml" ds:itemID="{F457D7C5-CA78-4D84-BBF4-78B514E86834}"/>
</file>

<file path=customXml/itemProps4.xml><?xml version="1.0" encoding="utf-8"?>
<ds:datastoreItem xmlns:ds="http://schemas.openxmlformats.org/officeDocument/2006/customXml" ds:itemID="{425F1AA8-22B6-472C-B831-B4D5C358A9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Stará Turá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Holota</dc:creator>
  <cp:lastModifiedBy>Ing. Jaroslav Holota</cp:lastModifiedBy>
  <cp:revision>4</cp:revision>
  <cp:lastPrinted>2024-09-17T12:27:00Z</cp:lastPrinted>
  <dcterms:created xsi:type="dcterms:W3CDTF">2024-09-17T12:24:00Z</dcterms:created>
  <dcterms:modified xsi:type="dcterms:W3CDTF">2024-09-17T12:27:00Z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